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D15DF3">
      <w:pPr>
        <w:rPr>
          <w:rFonts w:ascii="Cambria" w:hAnsi="Cambria"/>
          <w:b/>
          <w:bCs/>
          <w:i/>
          <w:kern w:val="28"/>
          <w:sz w:val="32"/>
          <w:szCs w:val="32"/>
        </w:rPr>
      </w:pPr>
      <w:r w:rsidRPr="00D15DF3">
        <w:rPr>
          <w:rFonts w:ascii="Cambria" w:hAnsi="Cambria"/>
          <w:b/>
          <w:bCs/>
          <w:i/>
          <w:kern w:val="28"/>
          <w:sz w:val="32"/>
          <w:szCs w:val="32"/>
        </w:rPr>
        <w:t>EN101 Basic Sentences and Essential Vocabulary in Daily Life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2554CC"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7D05D2">
        <w:rPr>
          <w:color w:val="000000" w:themeColor="text1"/>
          <w:lang w:val="en-GB"/>
        </w:rPr>
        <w:t>50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007D05D2" w:rsidRPr="007D05D2">
        <w:rPr>
          <w:i/>
          <w:color w:val="FF0000"/>
          <w:lang w:val="en-GB"/>
        </w:rPr>
        <w:t>0%</w:t>
      </w:r>
    </w:p>
    <w:p w:rsidR="00891FC5" w:rsidRPr="007D05D2" w:rsidRDefault="00891FC5" w:rsidP="007D05D2">
      <w:pPr>
        <w:pStyle w:val="Default"/>
        <w:rPr>
          <w:i/>
          <w:color w:val="FF0000"/>
          <w:lang w:val="en-GB"/>
        </w:rPr>
      </w:pPr>
      <w:r>
        <w:rPr>
          <w:i/>
          <w:color w:val="FF0000"/>
          <w:lang w:val="en-GB"/>
        </w:rPr>
        <w:t xml:space="preserve">-Quiz x 2 </w:t>
      </w:r>
      <w:r>
        <w:rPr>
          <w:i/>
          <w:color w:val="FF0000"/>
          <w:lang w:val="en-GB"/>
        </w:rPr>
        <w:tab/>
        <w:t>20%</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r>
      <w:r w:rsidR="00891FC5">
        <w:rPr>
          <w:rStyle w:val="SubtleEmphasis"/>
          <w:color w:val="FF0000"/>
          <w:lang w:val="en-GB"/>
        </w:rPr>
        <w:t>2</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D15DF3" w:rsidRPr="00D15DF3" w:rsidRDefault="00D15DF3" w:rsidP="00D15DF3">
      <w:pPr>
        <w:pStyle w:val="IntenseQuote"/>
      </w:pPr>
      <w:r w:rsidRPr="00D15DF3">
        <w:t>EN101 Basic Sentences and Essential Vocabulary in Daily Life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D15DF3" w:rsidP="000A5E5D">
      <w:pPr>
        <w:rPr>
          <w:sz w:val="22"/>
          <w:szCs w:val="22"/>
        </w:rPr>
      </w:pPr>
      <w:r w:rsidRPr="00D15DF3">
        <w:rPr>
          <w:i/>
          <w:sz w:val="22"/>
          <w:szCs w:val="22"/>
        </w:rPr>
        <w:t xml:space="preserve">EN101 </w:t>
      </w:r>
      <w:r w:rsidRPr="00D15DF3">
        <w:rPr>
          <w:bCs/>
          <w:i/>
          <w:sz w:val="22"/>
          <w:szCs w:val="22"/>
        </w:rPr>
        <w:t>Basic Sentences and Essential Vocabulary in Daily Life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general sentences and vocabulary from the English language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bookmarkStart w:id="0" w:name="_GoBack"/>
      <w:bookmarkEnd w:id="0"/>
    </w:p>
    <w:p w:rsidR="00D15DF3" w:rsidRPr="00511936" w:rsidRDefault="00D15DF3" w:rsidP="00D15DF3">
      <w:pPr>
        <w:numPr>
          <w:ilvl w:val="0"/>
          <w:numId w:val="3"/>
        </w:numPr>
      </w:pPr>
      <w:r w:rsidRPr="00511936">
        <w:t>To use initiative in identifying problems with regard to new vocabulary and sentence structures</w:t>
      </w:r>
    </w:p>
    <w:p w:rsidR="00D15DF3" w:rsidRPr="00511936" w:rsidRDefault="00D15DF3" w:rsidP="00D15DF3"/>
    <w:p w:rsidR="00D15DF3" w:rsidRPr="00511936" w:rsidRDefault="00D15DF3" w:rsidP="00D15DF3">
      <w:pPr>
        <w:numPr>
          <w:ilvl w:val="0"/>
          <w:numId w:val="3"/>
        </w:numPr>
      </w:pPr>
      <w:r w:rsidRPr="00511936">
        <w:t>To work in groups to effectively solve problems and complete a course presentation</w:t>
      </w:r>
    </w:p>
    <w:p w:rsidR="00D15DF3" w:rsidRPr="00511936" w:rsidRDefault="00D15DF3" w:rsidP="00D15DF3"/>
    <w:p w:rsidR="00D15DF3" w:rsidRPr="00511936" w:rsidRDefault="00D15DF3" w:rsidP="00D15DF3">
      <w:pPr>
        <w:numPr>
          <w:ilvl w:val="0"/>
          <w:numId w:val="3"/>
        </w:numPr>
      </w:pPr>
      <w:r w:rsidRPr="00511936">
        <w:t>To participate in activities effectively, both in groups and individually</w:t>
      </w:r>
    </w:p>
    <w:p w:rsidR="00D15DF3" w:rsidRPr="00511936" w:rsidRDefault="00D15DF3" w:rsidP="00D15DF3">
      <w:pPr>
        <w:pStyle w:val="ListParagraph"/>
      </w:pPr>
    </w:p>
    <w:p w:rsidR="00D15DF3" w:rsidRPr="00511936" w:rsidRDefault="00D15DF3" w:rsidP="00D15DF3">
      <w:pPr>
        <w:numPr>
          <w:ilvl w:val="0"/>
          <w:numId w:val="3"/>
        </w:numPr>
      </w:pPr>
      <w:r w:rsidRPr="00511936">
        <w:t>To self-monitor and self-correct problem areas alongside team members</w:t>
      </w:r>
    </w:p>
    <w:p w:rsidR="00D15DF3" w:rsidRPr="00511936" w:rsidRDefault="00D15DF3" w:rsidP="00D15DF3"/>
    <w:p w:rsidR="00D15DF3" w:rsidRPr="00511936" w:rsidRDefault="00D15DF3" w:rsidP="00D15DF3">
      <w:pPr>
        <w:numPr>
          <w:ilvl w:val="0"/>
          <w:numId w:val="3"/>
        </w:numPr>
      </w:pPr>
      <w:r w:rsidRPr="00511936">
        <w:rPr>
          <w:bCs/>
        </w:rPr>
        <w:t>To develop neatness and order in writing.</w:t>
      </w:r>
    </w:p>
    <w:p w:rsidR="00D15DF3" w:rsidRPr="00511936" w:rsidRDefault="00D15DF3" w:rsidP="00D15DF3"/>
    <w:p w:rsidR="00D15DF3" w:rsidRPr="00511936" w:rsidRDefault="00D15DF3" w:rsidP="00D15DF3">
      <w:pPr>
        <w:numPr>
          <w:ilvl w:val="0"/>
          <w:numId w:val="3"/>
        </w:numPr>
      </w:pPr>
      <w:r w:rsidRPr="00511936">
        <w:t>To build confidence in using the language accurately and effectively</w:t>
      </w:r>
    </w:p>
    <w:p w:rsidR="00D15DF3" w:rsidRPr="00511936" w:rsidRDefault="00D15DF3" w:rsidP="00D15DF3">
      <w:pPr>
        <w:pStyle w:val="ListParagraph"/>
      </w:pPr>
    </w:p>
    <w:p w:rsidR="00D15DF3" w:rsidRPr="00511936" w:rsidRDefault="00D15DF3" w:rsidP="00D15DF3">
      <w:pPr>
        <w:numPr>
          <w:ilvl w:val="0"/>
          <w:numId w:val="3"/>
        </w:numPr>
      </w:pPr>
      <w:r w:rsidRPr="00511936">
        <w:rPr>
          <w:bCs/>
          <w:lang w:eastAsia="en-GB"/>
        </w:rPr>
        <w:t>To develop the ability to use new sentences confidently and accurately</w:t>
      </w:r>
    </w:p>
    <w:p w:rsidR="00D15DF3" w:rsidRPr="00511936" w:rsidRDefault="00D15DF3" w:rsidP="00D15DF3">
      <w:pPr>
        <w:pStyle w:val="ListParagraph"/>
      </w:pPr>
    </w:p>
    <w:p w:rsidR="00D15DF3" w:rsidRPr="00511936" w:rsidRDefault="00D15DF3" w:rsidP="00D15DF3">
      <w:pPr>
        <w:numPr>
          <w:ilvl w:val="0"/>
          <w:numId w:val="3"/>
        </w:numPr>
      </w:pPr>
      <w:r w:rsidRPr="00511936">
        <w:t>To remember and recognise new vocabulary and use it appropriately</w:t>
      </w:r>
    </w:p>
    <w:p w:rsidR="00D15DF3" w:rsidRPr="00511936" w:rsidRDefault="00D15DF3" w:rsidP="00D15DF3">
      <w:pPr>
        <w:pStyle w:val="ListParagraph"/>
      </w:pPr>
    </w:p>
    <w:p w:rsidR="00D15DF3" w:rsidRPr="00511936" w:rsidRDefault="00D15DF3" w:rsidP="00D15DF3">
      <w:pPr>
        <w:numPr>
          <w:ilvl w:val="0"/>
          <w:numId w:val="3"/>
        </w:numPr>
      </w:pPr>
      <w:r w:rsidRPr="00511936">
        <w:t>To complete written exercises from the course book</w:t>
      </w:r>
    </w:p>
    <w:p w:rsidR="00316167" w:rsidRPr="00943303" w:rsidRDefault="00316167" w:rsidP="000A5E5D">
      <w:pPr>
        <w:pStyle w:val="Heading5"/>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CC" w:rsidRDefault="002554CC" w:rsidP="00401296">
      <w:r>
        <w:separator/>
      </w:r>
    </w:p>
  </w:endnote>
  <w:endnote w:type="continuationSeparator" w:id="0">
    <w:p w:rsidR="002554CC" w:rsidRDefault="002554CC"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CC" w:rsidRDefault="002554CC" w:rsidP="00401296">
      <w:r>
        <w:separator/>
      </w:r>
    </w:p>
  </w:footnote>
  <w:footnote w:type="continuationSeparator" w:id="0">
    <w:p w:rsidR="002554CC" w:rsidRDefault="002554CC"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3" w:rsidRPr="00D15DF3" w:rsidRDefault="007F6DA4" w:rsidP="00D15DF3">
    <w:pPr>
      <w:jc w:val="right"/>
      <w:rPr>
        <w:i/>
        <w:sz w:val="22"/>
        <w:szCs w:val="22"/>
      </w:rPr>
    </w:pPr>
    <w:r>
      <w:rPr>
        <w:i/>
        <w:sz w:val="22"/>
        <w:szCs w:val="22"/>
      </w:rPr>
      <w:t>E</w:t>
    </w:r>
    <w:r w:rsidR="0061120C">
      <w:rPr>
        <w:i/>
        <w:sz w:val="22"/>
        <w:szCs w:val="22"/>
      </w:rPr>
      <w:t>N</w:t>
    </w:r>
    <w:r w:rsidR="00D15DF3">
      <w:rPr>
        <w:i/>
        <w:sz w:val="22"/>
        <w:szCs w:val="22"/>
      </w:rPr>
      <w:t>101</w:t>
    </w:r>
    <w:r w:rsidR="005E162A">
      <w:rPr>
        <w:i/>
        <w:sz w:val="22"/>
        <w:szCs w:val="22"/>
      </w:rPr>
      <w:t xml:space="preserve"> </w:t>
    </w:r>
    <w:r w:rsidR="00D15DF3" w:rsidRPr="00D15DF3">
      <w:rPr>
        <w:bCs/>
        <w:i/>
        <w:sz w:val="22"/>
        <w:szCs w:val="22"/>
      </w:rPr>
      <w:t>Basic Sentences and Essential Vocabulary in Daily Life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D1"/>
    <w:rsid w:val="00093449"/>
    <w:rsid w:val="000A5E5D"/>
    <w:rsid w:val="00103D76"/>
    <w:rsid w:val="00127DC4"/>
    <w:rsid w:val="00145D46"/>
    <w:rsid w:val="0018073E"/>
    <w:rsid w:val="001B6AF5"/>
    <w:rsid w:val="001E0F39"/>
    <w:rsid w:val="001F6BA9"/>
    <w:rsid w:val="002554CC"/>
    <w:rsid w:val="00273B5A"/>
    <w:rsid w:val="00316167"/>
    <w:rsid w:val="003205FB"/>
    <w:rsid w:val="00340E36"/>
    <w:rsid w:val="00381F05"/>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11936"/>
    <w:rsid w:val="00515497"/>
    <w:rsid w:val="00515740"/>
    <w:rsid w:val="00583087"/>
    <w:rsid w:val="005C1DC0"/>
    <w:rsid w:val="005D3D58"/>
    <w:rsid w:val="005E162A"/>
    <w:rsid w:val="0061120C"/>
    <w:rsid w:val="00612EF1"/>
    <w:rsid w:val="00657D0D"/>
    <w:rsid w:val="00661218"/>
    <w:rsid w:val="00666859"/>
    <w:rsid w:val="0067387B"/>
    <w:rsid w:val="00695AAD"/>
    <w:rsid w:val="006B016A"/>
    <w:rsid w:val="0075689A"/>
    <w:rsid w:val="00775358"/>
    <w:rsid w:val="007A47AF"/>
    <w:rsid w:val="007B1685"/>
    <w:rsid w:val="007B56C2"/>
    <w:rsid w:val="007B79D1"/>
    <w:rsid w:val="007D05D2"/>
    <w:rsid w:val="007F2627"/>
    <w:rsid w:val="007F6DA4"/>
    <w:rsid w:val="008079C0"/>
    <w:rsid w:val="008125AD"/>
    <w:rsid w:val="0084682C"/>
    <w:rsid w:val="00891FC5"/>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72EC0"/>
    <w:rsid w:val="00AB630E"/>
    <w:rsid w:val="00AF150A"/>
    <w:rsid w:val="00B13445"/>
    <w:rsid w:val="00B23874"/>
    <w:rsid w:val="00B63EDB"/>
    <w:rsid w:val="00B809A4"/>
    <w:rsid w:val="00B86DB2"/>
    <w:rsid w:val="00BB2719"/>
    <w:rsid w:val="00BB6352"/>
    <w:rsid w:val="00BD2931"/>
    <w:rsid w:val="00BD39C8"/>
    <w:rsid w:val="00BE3538"/>
    <w:rsid w:val="00BE35A5"/>
    <w:rsid w:val="00C04AFE"/>
    <w:rsid w:val="00C420EF"/>
    <w:rsid w:val="00C727C9"/>
    <w:rsid w:val="00CA2529"/>
    <w:rsid w:val="00D01E64"/>
    <w:rsid w:val="00D05DD8"/>
    <w:rsid w:val="00D15DF3"/>
    <w:rsid w:val="00D52647"/>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723A73-C237-4848-A0B2-DD9B0938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5071</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3</cp:revision>
  <dcterms:created xsi:type="dcterms:W3CDTF">2014-03-14T09:27:00Z</dcterms:created>
  <dcterms:modified xsi:type="dcterms:W3CDTF">2014-07-07T05:49:00Z</dcterms:modified>
</cp:coreProperties>
</file>